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TARATitlePrimary"/>
        <w:pBdr>
          <w:top w:val="single" w:sz="8" w:space="1" w:color="8B0000"/>
          <w:bottom w:val="single" w:sz="8" w:space="1" w:color="8B0000"/>
        </w:pBdr>
      </w:pPr>
      <w:r>
        <w:rPr>
          <w:rFonts w:ascii="Times New Roman" w:hAnsi="Times New Roman" w:eastAsia="Times New Roman"/>
          <w:b/>
          <w:color w:val="000000"/>
          <w:sz w:val="32"/>
        </w:rPr>
        <w:t>[JUDUL ARTIKEL DALAM BAHASA INDONESIA]</w:t>
      </w:r>
    </w:p>
    <w:p>
      <w:pPr>
        <w:pStyle w:val="SETARATitleSecondary"/>
      </w:pPr>
      <w:r>
        <w:rPr>
          <w:rFonts w:ascii="Times New Roman" w:hAnsi="Times New Roman" w:eastAsia="Times New Roman"/>
          <w:i/>
          <w:color w:val="000000"/>
          <w:sz w:val="24"/>
        </w:rPr>
        <w:t>[English Article Title]</w:t>
      </w:r>
    </w:p>
    <w:p>
      <w:pPr>
        <w:pStyle w:val="SETARAAuthor"/>
      </w:pPr>
      <w:r>
        <w:rPr>
          <w:rFonts w:ascii="Times New Roman" w:hAnsi="Times New Roman" w:eastAsia="Times New Roman"/>
          <w:color w:val="000000"/>
          <w:sz w:val="22"/>
        </w:rPr>
        <w:t>[Nama Penulis 1]1*, [Nama Penulis 2]2, [Nama Penulis 3]3</w:t>
      </w:r>
    </w:p>
    <w:p>
      <w:pPr>
        <w:pStyle w:val="SETARAAffiliation"/>
      </w:pPr>
      <w:r>
        <w:rPr>
          <w:rFonts w:ascii="Times New Roman" w:hAnsi="Times New Roman" w:eastAsia="Times New Roman"/>
          <w:color w:val="000000"/>
          <w:sz w:val="21"/>
        </w:rPr>
        <w:t>1,2,3 [Afiliasi resmi: program/fakultas, institusi, kota, negara]</w:t>
      </w:r>
    </w:p>
    <w:p>
      <w:pPr>
        <w:pStyle w:val="SETARACorrespondingEmail"/>
      </w:pPr>
      <w:r>
        <w:rPr>
          <w:rFonts w:ascii="Times New Roman" w:hAnsi="Times New Roman" w:eastAsia="Times New Roman"/>
          <w:color w:val="000000"/>
          <w:sz w:val="21"/>
        </w:rPr>
        <w:t>*Email: [alamat.email@domain.ac.id]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072"/>
      </w:tblGrid>
      <w:tr>
        <w:tc>
          <w:tcPr>
            <w:tcW w:type="dxa" w:w="8787"/>
            <w:vAlign w:val="center"/>
            <w:shd w:fill="FFF7E6"/>
          </w:tcPr>
          <w:p>
            <w:pPr>
              <w:pStyle w:val="SETARANoteBox"/>
              <w:spacing w:after="0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>Gunakan template A4 ini untuk submit ke OJS. Format B5 hanya dipakai oleh tim editorial pada tahap edisi cetak. Hapus semua teks dalam tanda kurung siku sebelum mengirimkan naskah final.</w:t>
            </w:r>
          </w:p>
        </w:tc>
      </w:tr>
    </w:tbl>
    <w:p>
      <w:pPr>
        <w:pStyle w:val="SETARAAbstractEN"/>
      </w:pPr>
      <w:r>
        <w:rPr>
          <w:rFonts w:ascii="Times New Roman" w:hAnsi="Times New Roman" w:eastAsia="Times New Roman"/>
          <w:b/>
          <w:i w:val="0"/>
          <w:color w:val="000000"/>
          <w:sz w:val="20"/>
        </w:rPr>
        <w:t xml:space="preserve">Abstract: </w:t>
      </w:r>
      <w:r>
        <w:rPr>
          <w:rFonts w:ascii="Times New Roman" w:hAnsi="Times New Roman" w:eastAsia="Times New Roman"/>
          <w:b w:val="0"/>
          <w:i/>
          <w:color w:val="000000"/>
          <w:sz w:val="20"/>
        </w:rPr>
        <w:t>[Write the English abstract in one paragraph, approximately 150-250 words, italicized in the final submission template, and consistent with the manuscript.]</w:t>
      </w:r>
    </w:p>
    <w:p>
      <w:pPr>
        <w:pStyle w:val="SETARAKeywordsEN"/>
      </w:pPr>
      <w:r>
        <w:rPr>
          <w:rFonts w:ascii="Times New Roman" w:hAnsi="Times New Roman" w:eastAsia="Times New Roman"/>
          <w:b/>
          <w:i w:val="0"/>
          <w:color w:val="000000"/>
          <w:sz w:val="20"/>
        </w:rPr>
        <w:t xml:space="preserve">Keywords: </w:t>
      </w: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[keyword one; keyword two; keyword three; keyword four; keyword five]</w:t>
      </w:r>
    </w:p>
    <w:p>
      <w:pPr>
        <w:pStyle w:val="SETARAAbstractID"/>
      </w:pPr>
      <w:r>
        <w:rPr>
          <w:rFonts w:ascii="Times New Roman" w:hAnsi="Times New Roman" w:eastAsia="Times New Roman"/>
          <w:b/>
          <w:i w:val="0"/>
          <w:color w:val="000000"/>
          <w:sz w:val="20"/>
        </w:rPr>
        <w:t xml:space="preserve">Abstrak: </w:t>
      </w: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[Tuliskan abstrak bahasa Indonesia dalam satu paragraf, sekitar 150-250 kata, konsisten dengan isi naskah, dan tidak memuat sitasi.]</w:t>
      </w:r>
    </w:p>
    <w:p>
      <w:pPr>
        <w:pStyle w:val="SETARAKeywordsID"/>
      </w:pPr>
      <w:r>
        <w:rPr>
          <w:rFonts w:ascii="Times New Roman" w:hAnsi="Times New Roman" w:eastAsia="Times New Roman"/>
          <w:b/>
          <w:i w:val="0"/>
          <w:color w:val="000000"/>
          <w:sz w:val="20"/>
        </w:rPr>
        <w:t xml:space="preserve">Kata Kunci: </w:t>
      </w: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[kata kunci satu; kata kunci dua; kata kunci tiga; kata kunci empat; kata kunci lima]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Pendahuluan</w:t>
      </w:r>
    </w:p>
    <w:p>
      <w:pPr>
        <w:pStyle w:val="SETARABody"/>
      </w:pPr>
      <w:r>
        <w:rPr>
          <w:rFonts w:ascii="Times New Roman" w:hAnsi="Times New Roman" w:eastAsia="Times New Roman"/>
          <w:color w:val="000000"/>
          <w:sz w:val="22"/>
        </w:rPr>
        <w:t>Jelaskan latar belakang masalah, rumusan masalah, tujuan penelitian, urgensi topik, dan posisi kebaruan atau kontribusi tulisan. Hindari pendahuluan yang terlalu panjang tanpa fokus masalah hukum yang jelas.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Metode Penelitian</w:t>
      </w:r>
    </w:p>
    <w:p>
      <w:pPr>
        <w:pStyle w:val="SETARABody"/>
      </w:pPr>
      <w:r>
        <w:rPr>
          <w:rFonts w:ascii="Times New Roman" w:hAnsi="Times New Roman" w:eastAsia="Times New Roman"/>
          <w:color w:val="000000"/>
          <w:sz w:val="22"/>
        </w:rPr>
        <w:t>Jelaskan jenis penelitian, pendekatan yang digunakan, sumber bahan hukum atau data, teknik pengumpulan, dan metode analisis. Untuk artikel hukum normatif, uraikan pendekatan perundang-undangan, konseptual, kasus, atau komparatif bila relevan.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Pembahasan</w:t>
      </w:r>
    </w:p>
    <w:p>
      <w:pPr>
        <w:pStyle w:val="SETARABody"/>
      </w:pPr>
      <w:r>
        <w:rPr>
          <w:rFonts w:ascii="Times New Roman" w:hAnsi="Times New Roman" w:eastAsia="Times New Roman"/>
          <w:color w:val="000000"/>
          <w:sz w:val="22"/>
        </w:rPr>
        <w:t>Susun pembahasan secara sistematis dengan subbagian yang informatif. Pastikan setiap klaim didukung sumber yang nyata, baik dari bahan hukum primer maupun literatur pendukung yang kredibel.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Penutup</w:t>
      </w:r>
    </w:p>
    <w:p>
      <w:pPr>
        <w:pStyle w:val="SETARABody"/>
      </w:pPr>
      <w:r>
        <w:rPr>
          <w:rFonts w:ascii="Times New Roman" w:hAnsi="Times New Roman" w:eastAsia="Times New Roman"/>
          <w:color w:val="000000"/>
          <w:sz w:val="22"/>
        </w:rPr>
        <w:t>Rumuskan simpulan secara padat, menjawab rumusan masalah, dan tidak sekadar mengulang pembahasan. Saran dapat ditambahkan bila relevan.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Ucapan Terima Kasih</w:t>
      </w:r>
    </w:p>
    <w:p>
      <w:pPr>
        <w:pStyle w:val="SETARABody"/>
      </w:pPr>
      <w:r>
        <w:rPr>
          <w:rFonts w:ascii="Times New Roman" w:hAnsi="Times New Roman" w:eastAsia="Times New Roman"/>
          <w:color w:val="000000"/>
          <w:sz w:val="22"/>
        </w:rPr>
      </w:r>
    </w:p>
    <w:p>
      <w:pPr>
        <w:pStyle w:val="SETARAHeading2"/>
      </w:pPr>
      <w:r>
        <w:rPr>
          <w:rFonts w:ascii="Times New Roman" w:hAnsi="Times New Roman" w:eastAsia="Times New Roman"/>
          <w:b/>
          <w:color w:val="000000"/>
          <w:sz w:val="23"/>
        </w:rPr>
        <w:t>Kerangka Normatif</w:t>
      </w:r>
    </w:p>
    <w:p>
      <w:pPr>
        <w:pStyle w:val="SETARABody"/>
      </w:pPr>
      <w:r>
        <w:rPr>
          <w:rFonts w:ascii="Times New Roman" w:hAnsi="Times New Roman" w:eastAsia="Times New Roman"/>
          <w:color w:val="000000"/>
          <w:sz w:val="22"/>
        </w:rPr>
        <w:t>Gunakan subjudul seperlunya. Hindari subjudul yang terlalu pendek atau tidak informatif.</w:t>
      </w:r>
    </w:p>
    <w:p>
      <w:pPr>
        <w:pStyle w:val="SETARAHeading3"/>
      </w:pPr>
      <w:r>
        <w:rPr>
          <w:rFonts w:ascii="Times New Roman" w:hAnsi="Times New Roman" w:eastAsia="Times New Roman"/>
          <w:b/>
          <w:color w:val="000000"/>
          <w:sz w:val="22"/>
        </w:rPr>
        <w:t>Analisis dan Argumentasi</w:t>
      </w:r>
    </w:p>
    <w:p>
      <w:pPr>
        <w:pStyle w:val="SETARABody"/>
      </w:pPr>
      <w:r>
        <w:rPr>
          <w:rFonts w:ascii="Times New Roman" w:hAnsi="Times New Roman" w:eastAsia="Times New Roman"/>
          <w:color w:val="000000"/>
          <w:sz w:val="22"/>
        </w:rPr>
        <w:t>Sub-subjudul hanya dipakai bila benar-benar membantu struktur argumentasi.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Contoh Tabel dan Gambar</w:t>
      </w:r>
    </w:p>
    <w:p>
      <w:pPr>
        <w:pStyle w:val="SETARATableCaption"/>
      </w:pPr>
      <w:r>
        <w:rPr>
          <w:rFonts w:ascii="Times New Roman" w:hAnsi="Times New Roman" w:eastAsia="Times New Roman"/>
          <w:b/>
          <w:color w:val="000000"/>
          <w:sz w:val="20"/>
        </w:rPr>
        <w:t xml:space="preserve">Tabel 1. </w:t>
      </w:r>
      <w:r>
        <w:rPr>
          <w:rFonts w:ascii="Times New Roman" w:hAnsi="Times New Roman" w:eastAsia="Times New Roman"/>
          <w:b w:val="0"/>
          <w:color w:val="000000"/>
          <w:sz w:val="20"/>
        </w:rPr>
        <w:t>Contoh penyajian data normatif secara ringkas.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vAlign w:val="center"/>
          </w:tcPr>
          <w:p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Aspek</w:t>
            </w:r>
          </w:p>
        </w:tc>
        <w:tc>
          <w:tcPr>
            <w:tcW w:type="dxa" w:w="3024"/>
            <w:vAlign w:val="center"/>
          </w:tcPr>
          <w:p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Sumber Hukum</w:t>
            </w:r>
          </w:p>
        </w:tc>
        <w:tc>
          <w:tcPr>
            <w:tcW w:type="dxa" w:w="3024"/>
            <w:vAlign w:val="center"/>
          </w:tcPr>
          <w:p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Catatan</w:t>
            </w:r>
          </w:p>
        </w:tc>
      </w:tr>
      <w:tr>
        <w:tc>
          <w:tcPr>
            <w:tcW w:type="dxa" w:w="3024"/>
            <w:vAlign w:val="center"/>
          </w:tcPr>
          <w:p>
            <w:r>
              <w:rPr>
                <w:rFonts w:ascii="Times New Roman" w:hAnsi="Times New Roman" w:eastAsia="Times New Roman"/>
                <w:color w:val="000000"/>
                <w:sz w:val="20"/>
              </w:rPr>
              <w:t>Kewenangan</w:t>
            </w:r>
          </w:p>
        </w:tc>
        <w:tc>
          <w:tcPr>
            <w:tcW w:type="dxa" w:w="3024"/>
            <w:vAlign w:val="center"/>
          </w:tcPr>
          <w:p>
            <w:r>
              <w:rPr>
                <w:rFonts w:ascii="Times New Roman" w:hAnsi="Times New Roman" w:eastAsia="Times New Roman"/>
                <w:color w:val="000000"/>
                <w:sz w:val="20"/>
              </w:rPr>
              <w:t>Undang-Undang</w:t>
            </w:r>
          </w:p>
        </w:tc>
        <w:tc>
          <w:tcPr>
            <w:tcW w:type="dxa" w:w="3024"/>
            <w:vAlign w:val="center"/>
          </w:tcPr>
          <w:p>
            <w:r>
              <w:rPr>
                <w:rFonts w:ascii="Times New Roman" w:hAnsi="Times New Roman" w:eastAsia="Times New Roman"/>
                <w:color w:val="000000"/>
                <w:sz w:val="20"/>
              </w:rPr>
              <w:t>Cantumkan pasal yang relevan.</w:t>
            </w:r>
          </w:p>
        </w:tc>
      </w:tr>
      <w:tr>
        <w:tc>
          <w:tcPr>
            <w:tcW w:type="dxa" w:w="3024"/>
            <w:vAlign w:val="center"/>
          </w:tcPr>
          <w:p>
            <w:r>
              <w:rPr>
                <w:rFonts w:ascii="Times New Roman" w:hAnsi="Times New Roman" w:eastAsia="Times New Roman"/>
                <w:color w:val="000000"/>
                <w:sz w:val="20"/>
              </w:rPr>
              <w:t>Pelaksanaan</w:t>
            </w:r>
          </w:p>
        </w:tc>
        <w:tc>
          <w:tcPr>
            <w:tcW w:type="dxa" w:w="3024"/>
            <w:vAlign w:val="center"/>
          </w:tcPr>
          <w:p>
            <w:r>
              <w:rPr>
                <w:rFonts w:ascii="Times New Roman" w:hAnsi="Times New Roman" w:eastAsia="Times New Roman"/>
                <w:color w:val="000000"/>
                <w:sz w:val="20"/>
              </w:rPr>
              <w:t>Peraturan turunan</w:t>
            </w:r>
          </w:p>
        </w:tc>
        <w:tc>
          <w:tcPr>
            <w:tcW w:type="dxa" w:w="3024"/>
            <w:vAlign w:val="center"/>
          </w:tcPr>
          <w:p>
            <w:r>
              <w:rPr>
                <w:rFonts w:ascii="Times New Roman" w:hAnsi="Times New Roman" w:eastAsia="Times New Roman"/>
                <w:color w:val="000000"/>
                <w:sz w:val="20"/>
              </w:rPr>
              <w:t>Tunjukkan kesesuaian norma.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072"/>
      </w:tblGrid>
      <w:tr>
        <w:tc>
          <w:tcPr>
            <w:tcW w:type="dxa" w:w="8787"/>
            <w:vAlign w:val="center"/>
            <w:shd w:fill="FFF7E6"/>
          </w:tcPr>
          <w:p>
            <w:pPr>
              <w:pStyle w:val="SETARANoteBox"/>
              <w:spacing w:after="0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>Tempatkan gambar di sini. Kirimkan juga file asli gambar/diagram secara terpisah.</w:t>
            </w:r>
          </w:p>
        </w:tc>
      </w:tr>
    </w:tbl>
    <w:p>
      <w:pPr>
        <w:pStyle w:val="SETARAFigureCaption"/>
      </w:pPr>
      <w:r>
        <w:rPr>
          <w:rFonts w:ascii="Times New Roman" w:hAnsi="Times New Roman" w:eastAsia="Times New Roman"/>
          <w:b/>
          <w:color w:val="000000"/>
          <w:sz w:val="20"/>
        </w:rPr>
        <w:t xml:space="preserve">Gambar 1. </w:t>
      </w:r>
      <w:r>
        <w:rPr>
          <w:rFonts w:ascii="Times New Roman" w:hAnsi="Times New Roman" w:eastAsia="Times New Roman"/>
          <w:color w:val="000000"/>
          <w:sz w:val="20"/>
        </w:rPr>
        <w:t>Contoh keterangan gambar yang informatif.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Contoh Catatan Kaki</w:t>
      </w:r>
    </w:p>
    <w:p>
      <w:pPr>
        <w:pStyle w:val="SETARABody"/>
      </w:pPr>
      <w:r>
        <w:t>Contoh kalimat yang memerlukan catatan kaki penjelas</w:t>
      </w:r>
      <w:r>
        <w:rPr>
          <w:rFonts w:ascii="Times New Roman" w:hAnsi="Times New Roman" w:eastAsia="Times New Roman"/>
          <w:color w:val="000000"/>
          <w:sz w:val="18"/>
        </w:rPr>
        <w:t>[1]</w:t>
      </w:r>
      <w:r>
        <w:t xml:space="preserve"> untuk menjelaskan konteks norma, definisi istilah, atau keterangan sumber hukum khusus.</w:t>
      </w:r>
    </w:p>
    <w:p>
      <w:pPr>
        <w:pStyle w:val="SETARAFootnoteText"/>
      </w:pPr>
      <w:r>
        <w:rPr>
          <w:rFonts w:ascii="Times New Roman" w:hAnsi="Times New Roman" w:eastAsia="Times New Roman"/>
          <w:color w:val="000000"/>
          <w:sz w:val="18"/>
        </w:rPr>
        <w:t>[1] Gunakan fitur footnote Word asli, bukan superskrip manual. Catatan kaki dipakai untuk penjelasan atau catatan hukum, bukan untuk menggantikan daftar pustaka.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Ucapan Terima Kasih</w:t>
      </w:r>
    </w:p>
    <w:p>
      <w:pPr>
        <w:pStyle w:val="SETARABody"/>
      </w:pPr>
      <w:r>
        <w:rPr>
          <w:rFonts w:ascii="Times New Roman" w:hAnsi="Times New Roman" w:eastAsia="Times New Roman"/>
          <w:color w:val="000000"/>
          <w:sz w:val="22"/>
        </w:rPr>
        <w:t>Bagian ini opsional. Cantumkan hanya jika memang ada dukungan pendanaan, izin riset, atau bantuan akademik yang relevan.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Daftar Pustaka</w:t>
      </w:r>
    </w:p>
    <w:p>
      <w:pPr>
        <w:pStyle w:val="SETARAReference"/>
      </w:pPr>
      <w:r>
        <w:rPr>
          <w:rFonts w:ascii="Times New Roman" w:hAnsi="Times New Roman" w:eastAsia="Times New Roman"/>
          <w:color w:val="000000"/>
          <w:sz w:val="21"/>
        </w:rPr>
        <w:t>Altman, A. (2019). Legal realism and constitutional interpretation. Journal of Legal Studies, 48(2), 210-229. https://doi.org/10.1234/example.2019.48.2.210</w:t>
      </w:r>
    </w:p>
    <w:p>
      <w:pPr>
        <w:pStyle w:val="SETARAReference"/>
      </w:pPr>
      <w:r>
        <w:rPr>
          <w:rFonts w:ascii="Times New Roman" w:hAnsi="Times New Roman" w:eastAsia="Times New Roman"/>
          <w:color w:val="000000"/>
          <w:sz w:val="21"/>
        </w:rPr>
        <w:t>Sidharta. (2006). Moralitas profesi hukum: Suatu tawaran kerangka berpikir. PT Revika Aditama.</w:t>
      </w:r>
    </w:p>
    <w:p>
      <w:pPr>
        <w:pStyle w:val="SETARAReference"/>
      </w:pPr>
      <w:r>
        <w:rPr>
          <w:rFonts w:ascii="Times New Roman" w:hAnsi="Times New Roman" w:eastAsia="Times New Roman"/>
          <w:color w:val="000000"/>
          <w:sz w:val="21"/>
        </w:rPr>
        <w:t>United Nations Children's Fund. (2023). Child protection in digital environments. https://www.unicef.org/example-report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Peraturan Perundang-Undangan</w:t>
      </w:r>
    </w:p>
    <w:p>
      <w:pPr>
        <w:pStyle w:val="SETARALegalReference"/>
      </w:pPr>
      <w:r>
        <w:rPr>
          <w:rFonts w:ascii="Times New Roman" w:hAnsi="Times New Roman" w:eastAsia="Times New Roman"/>
          <w:color w:val="000000"/>
          <w:sz w:val="21"/>
        </w:rPr>
        <w:t>Undang-Undang Nomor 12 Tahun 2011 tentang Pembentukan Peraturan Perundang-undangan.</w:t>
      </w:r>
    </w:p>
    <w:p>
      <w:pPr>
        <w:pStyle w:val="SETARALegalReference"/>
      </w:pPr>
      <w:r>
        <w:rPr>
          <w:rFonts w:ascii="Times New Roman" w:hAnsi="Times New Roman" w:eastAsia="Times New Roman"/>
          <w:color w:val="000000"/>
          <w:sz w:val="21"/>
        </w:rPr>
        <w:t>Undang-Undang Nomor 1 Tahun 2024 tentang Informasi dan Transaksi Elektronik.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Putusan Pengadilan / Sumber Hukum Lain</w:t>
      </w:r>
    </w:p>
    <w:p>
      <w:pPr>
        <w:pStyle w:val="SETARALegalReference"/>
      </w:pPr>
      <w:r>
        <w:rPr>
          <w:rFonts w:ascii="Times New Roman" w:hAnsi="Times New Roman" w:eastAsia="Times New Roman"/>
          <w:color w:val="000000"/>
          <w:sz w:val="21"/>
        </w:rPr>
        <w:t>Putusan Mahkamah Konstitusi Nomor 91/PUU-XVIII/2020.</w:t>
      </w:r>
    </w:p>
    <w:p>
      <w:pPr>
        <w:pStyle w:val="SETARALegalReference"/>
      </w:pPr>
      <w:r>
        <w:rPr>
          <w:rFonts w:ascii="Times New Roman" w:hAnsi="Times New Roman" w:eastAsia="Times New Roman"/>
          <w:color w:val="000000"/>
          <w:sz w:val="21"/>
        </w:rPr>
        <w:t>Putusan Mahkamah Agung Nomor 123 K/Pdt/2022.</w:t>
      </w:r>
    </w:p>
    <w:sectPr w:rsidR="00FC693F" w:rsidRPr="0006063C" w:rsidSect="00034616">
      <w:pgSz w:w="11906" w:h="16838"/>
      <w:pgMar w:top="1417" w:right="1417" w:bottom="1417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276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ETARATitlePrimary">
    <w:name w:val="SETARA Title Primary"/>
    <w:pPr>
      <w:spacing w:before="0" w:after="80" w:line="276" w:lineRule="auto"/>
      <w:jc w:val="center"/>
    </w:pPr>
    <w:rPr>
      <w:rFonts w:ascii="Times New Roman" w:hAnsi="Times New Roman" w:eastAsia="Times New Roman"/>
      <w:b/>
      <w:i w:val="0"/>
      <w:sz w:val="32"/>
    </w:rPr>
  </w:style>
  <w:style w:type="paragraph" w:customStyle="1" w:styleId="SETARATitleSecondary">
    <w:name w:val="SETARA Title Secondary"/>
    <w:pPr>
      <w:spacing w:before="0" w:after="200" w:line="276" w:lineRule="auto"/>
      <w:jc w:val="center"/>
    </w:pPr>
    <w:rPr>
      <w:rFonts w:ascii="Times New Roman" w:hAnsi="Times New Roman" w:eastAsia="Times New Roman"/>
      <w:b w:val="0"/>
      <w:i/>
      <w:sz w:val="24"/>
    </w:rPr>
  </w:style>
  <w:style w:type="paragraph" w:customStyle="1" w:styleId="SETARAAuthor">
    <w:name w:val="SETARA Author"/>
    <w:pPr>
      <w:spacing w:before="0" w:after="40" w:line="276" w:lineRule="auto"/>
      <w:jc w:val="center"/>
    </w:pPr>
    <w:rPr>
      <w:rFonts w:ascii="Times New Roman" w:hAnsi="Times New Roman" w:eastAsia="Times New Roman"/>
      <w:b w:val="0"/>
      <w:i w:val="0"/>
      <w:sz w:val="22"/>
    </w:rPr>
  </w:style>
  <w:style w:type="paragraph" w:customStyle="1" w:styleId="SETARAAffiliation">
    <w:name w:val="SETARA Affiliation"/>
    <w:pPr>
      <w:spacing w:before="0" w:after="20" w:line="276" w:lineRule="auto"/>
      <w:jc w:val="center"/>
    </w:pPr>
    <w:rPr>
      <w:rFonts w:ascii="Times New Roman" w:hAnsi="Times New Roman" w:eastAsia="Times New Roman"/>
      <w:b w:val="0"/>
      <w:i w:val="0"/>
      <w:sz w:val="21"/>
    </w:rPr>
  </w:style>
  <w:style w:type="paragraph" w:customStyle="1" w:styleId="SETARACorrespondingEmail">
    <w:name w:val="SETARA Corresponding Email"/>
    <w:pPr>
      <w:spacing w:before="0" w:after="160" w:line="276" w:lineRule="auto"/>
      <w:jc w:val="center"/>
    </w:pPr>
    <w:rPr>
      <w:rFonts w:ascii="Times New Roman" w:hAnsi="Times New Roman" w:eastAsia="Times New Roman"/>
      <w:b w:val="0"/>
      <w:i w:val="0"/>
      <w:sz w:val="21"/>
    </w:rPr>
  </w:style>
  <w:style w:type="paragraph" w:customStyle="1" w:styleId="SETARAAbstractEN">
    <w:name w:val="SETARA Abstract EN"/>
    <w:pPr>
      <w:spacing w:before="0" w:after="80" w:line="276" w:lineRule="auto"/>
      <w:jc w:val="both"/>
    </w:pPr>
    <w:rPr>
      <w:rFonts w:ascii="Times New Roman" w:hAnsi="Times New Roman" w:eastAsia="Times New Roman"/>
      <w:b w:val="0"/>
      <w:i/>
      <w:sz w:val="20"/>
    </w:rPr>
  </w:style>
  <w:style w:type="paragraph" w:customStyle="1" w:styleId="SETARAAbstractID">
    <w:name w:val="SETARA Abstract ID"/>
    <w:pPr>
      <w:spacing w:before="0" w:after="80" w:line="276" w:lineRule="auto"/>
      <w:jc w:val="both"/>
    </w:pPr>
    <w:rPr>
      <w:rFonts w:ascii="Times New Roman" w:hAnsi="Times New Roman" w:eastAsia="Times New Roman"/>
      <w:b w:val="0"/>
      <w:i w:val="0"/>
      <w:sz w:val="20"/>
    </w:rPr>
  </w:style>
  <w:style w:type="paragraph" w:customStyle="1" w:styleId="SETARAKeywordsEN">
    <w:name w:val="SETARA Keywords EN"/>
    <w:pPr>
      <w:spacing w:before="0" w:after="160" w:line="276" w:lineRule="auto"/>
      <w:jc w:val="both"/>
    </w:pPr>
    <w:rPr>
      <w:rFonts w:ascii="Times New Roman" w:hAnsi="Times New Roman" w:eastAsia="Times New Roman"/>
      <w:b w:val="0"/>
      <w:i w:val="0"/>
      <w:sz w:val="20"/>
    </w:rPr>
  </w:style>
  <w:style w:type="paragraph" w:customStyle="1" w:styleId="SETARAKeywordsID">
    <w:name w:val="SETARA Keywords ID"/>
    <w:pPr>
      <w:spacing w:before="0" w:after="200" w:line="276" w:lineRule="auto"/>
      <w:jc w:val="both"/>
    </w:pPr>
    <w:rPr>
      <w:rFonts w:ascii="Times New Roman" w:hAnsi="Times New Roman" w:eastAsia="Times New Roman"/>
      <w:b w:val="0"/>
      <w:i w:val="0"/>
      <w:sz w:val="20"/>
    </w:rPr>
  </w:style>
  <w:style w:type="paragraph" w:customStyle="1" w:styleId="SETARAHeading1">
    <w:name w:val="SETARA Heading 1"/>
    <w:pPr>
      <w:spacing w:before="200" w:after="80" w:line="276" w:lineRule="auto"/>
      <w:jc w:val="left"/>
    </w:pPr>
    <w:rPr>
      <w:rFonts w:ascii="Times New Roman" w:hAnsi="Times New Roman" w:eastAsia="Times New Roman"/>
      <w:b/>
      <w:i w:val="0"/>
      <w:sz w:val="24"/>
    </w:rPr>
  </w:style>
  <w:style w:type="paragraph" w:customStyle="1" w:styleId="SETARAHeading2">
    <w:name w:val="SETARA Heading 2"/>
    <w:pPr>
      <w:spacing w:before="160" w:after="60" w:line="276" w:lineRule="auto"/>
      <w:jc w:val="left"/>
    </w:pPr>
    <w:rPr>
      <w:rFonts w:ascii="Times New Roman" w:hAnsi="Times New Roman" w:eastAsia="Times New Roman"/>
      <w:b/>
      <w:i w:val="0"/>
      <w:sz w:val="23"/>
    </w:rPr>
  </w:style>
  <w:style w:type="paragraph" w:customStyle="1" w:styleId="SETARAHeading3">
    <w:name w:val="SETARA Heading 3"/>
    <w:pPr>
      <w:spacing w:before="120" w:after="60" w:line="276" w:lineRule="auto"/>
      <w:jc w:val="left"/>
    </w:pPr>
    <w:rPr>
      <w:rFonts w:ascii="Times New Roman" w:hAnsi="Times New Roman" w:eastAsia="Times New Roman"/>
      <w:b/>
      <w:i w:val="0"/>
      <w:sz w:val="22"/>
    </w:rPr>
  </w:style>
  <w:style w:type="paragraph" w:customStyle="1" w:styleId="SETARABody">
    <w:name w:val="SETARA Body"/>
    <w:pPr>
      <w:spacing w:before="0" w:after="120" w:line="276" w:lineRule="auto"/>
      <w:jc w:val="both"/>
    </w:pPr>
    <w:rPr>
      <w:rFonts w:ascii="Times New Roman" w:hAnsi="Times New Roman" w:eastAsia="Times New Roman"/>
      <w:b w:val="0"/>
      <w:i w:val="0"/>
      <w:sz w:val="22"/>
    </w:rPr>
  </w:style>
  <w:style w:type="paragraph" w:customStyle="1" w:styleId="SETARABlockQuote">
    <w:name w:val="SETARA Block Quote"/>
    <w:pPr>
      <w:spacing w:before="0" w:after="120" w:line="276" w:lineRule="auto"/>
      <w:ind w:left="454" w:right="283"/>
      <w:jc w:val="both"/>
    </w:pPr>
    <w:rPr>
      <w:rFonts w:ascii="Times New Roman" w:hAnsi="Times New Roman" w:eastAsia="Times New Roman"/>
      <w:b w:val="0"/>
      <w:i w:val="0"/>
      <w:sz w:val="21"/>
    </w:rPr>
  </w:style>
  <w:style w:type="paragraph" w:customStyle="1" w:styleId="SETARATableCaption">
    <w:name w:val="SETARA Table Caption"/>
    <w:pPr>
      <w:spacing w:before="120" w:after="60" w:line="276" w:lineRule="auto"/>
      <w:jc w:val="left"/>
    </w:pPr>
    <w:rPr>
      <w:rFonts w:ascii="Times New Roman" w:hAnsi="Times New Roman" w:eastAsia="Times New Roman"/>
      <w:b/>
      <w:i w:val="0"/>
      <w:sz w:val="20"/>
    </w:rPr>
  </w:style>
  <w:style w:type="paragraph" w:customStyle="1" w:styleId="SETARAFigureCaption">
    <w:name w:val="SETARA Figure Caption"/>
    <w:pPr>
      <w:spacing w:before="120" w:after="60" w:line="276" w:lineRule="auto"/>
      <w:jc w:val="left"/>
    </w:pPr>
    <w:rPr>
      <w:rFonts w:ascii="Times New Roman" w:hAnsi="Times New Roman" w:eastAsia="Times New Roman"/>
      <w:b/>
      <w:i w:val="0"/>
      <w:sz w:val="20"/>
    </w:rPr>
  </w:style>
  <w:style w:type="paragraph" w:customStyle="1" w:styleId="SETARAFootnoteText">
    <w:name w:val="SETARA Footnote Text"/>
    <w:pPr>
      <w:spacing w:before="0" w:after="0" w:line="276" w:lineRule="auto"/>
      <w:jc w:val="left"/>
    </w:pPr>
    <w:rPr>
      <w:rFonts w:ascii="Times New Roman" w:hAnsi="Times New Roman" w:eastAsia="Times New Roman"/>
      <w:b w:val="0"/>
      <w:i w:val="0"/>
      <w:sz w:val="18"/>
    </w:rPr>
  </w:style>
  <w:style w:type="paragraph" w:customStyle="1" w:styleId="SETARAReference">
    <w:name w:val="SETARA Reference"/>
    <w:pPr>
      <w:spacing w:before="0" w:after="80" w:line="276" w:lineRule="auto"/>
      <w:ind w:left="357" w:hanging="357"/>
      <w:jc w:val="left"/>
    </w:pPr>
    <w:rPr>
      <w:rFonts w:ascii="Times New Roman" w:hAnsi="Times New Roman" w:eastAsia="Times New Roman"/>
      <w:b w:val="0"/>
      <w:i w:val="0"/>
      <w:sz w:val="21"/>
    </w:rPr>
  </w:style>
  <w:style w:type="paragraph" w:customStyle="1" w:styleId="SETARALegalReference">
    <w:name w:val="SETARA Legal Reference"/>
    <w:pPr>
      <w:spacing w:before="0" w:after="80" w:line="276" w:lineRule="auto"/>
      <w:ind w:left="357" w:hanging="357"/>
      <w:jc w:val="left"/>
    </w:pPr>
    <w:rPr>
      <w:rFonts w:ascii="Times New Roman" w:hAnsi="Times New Roman" w:eastAsia="Times New Roman"/>
      <w:b w:val="0"/>
      <w:i w:val="0"/>
      <w:sz w:val="21"/>
    </w:rPr>
  </w:style>
  <w:style w:type="paragraph" w:customStyle="1" w:styleId="SETARANoteBox">
    <w:name w:val="SETARA Note Box"/>
    <w:pPr>
      <w:spacing w:before="0" w:after="80" w:line="276" w:lineRule="auto"/>
      <w:jc w:val="left"/>
    </w:pPr>
    <w:rPr>
      <w:rFonts w:ascii="Times New Roman" w:hAnsi="Times New Roman" w:eastAsia="Times New Roman"/>
      <w:b w:val="0"/>
      <w:i w:val="0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